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DFA" w:rsidRPr="00EE4B23" w:rsidRDefault="00847DFA" w:rsidP="00847DFA">
      <w:pPr>
        <w:rPr>
          <w:rFonts w:ascii="Arial" w:hAnsi="Arial"/>
          <w:b/>
          <w:bCs/>
        </w:rPr>
      </w:pPr>
      <w:r>
        <w:rPr>
          <w:rFonts w:ascii="Arial" w:hAnsi="Arial"/>
          <w:b/>
          <w:bCs/>
        </w:rPr>
        <w:t xml:space="preserve">Closure </w:t>
      </w:r>
      <w:bookmarkStart w:id="0" w:name="_GoBack"/>
      <w:bookmarkEnd w:id="0"/>
    </w:p>
    <w:p w:rsidR="00847DFA" w:rsidRDefault="00847DFA" w:rsidP="00847DFA">
      <w:pPr>
        <w:rPr>
          <w:rFonts w:ascii="Arial" w:hAnsi="Arial"/>
          <w:b/>
          <w:bCs/>
        </w:rPr>
      </w:pPr>
    </w:p>
    <w:p w:rsidR="00847DFA" w:rsidRPr="00A121AD" w:rsidRDefault="00847DFA" w:rsidP="00F54E4A">
      <w:pPr>
        <w:ind w:right="-772"/>
        <w:jc w:val="both"/>
        <w:rPr>
          <w:rFonts w:ascii="Arial" w:hAnsi="Arial"/>
        </w:rPr>
      </w:pPr>
      <w:r w:rsidRPr="00A121AD">
        <w:rPr>
          <w:rFonts w:ascii="Arial" w:hAnsi="Arial"/>
        </w:rPr>
        <w:t xml:space="preserve">Each film doesn’t simply end </w:t>
      </w:r>
    </w:p>
    <w:p w:rsidR="00847DFA" w:rsidRPr="00A121AD" w:rsidRDefault="00847DFA" w:rsidP="00F54E4A">
      <w:pPr>
        <w:ind w:right="-772"/>
        <w:jc w:val="both"/>
        <w:rPr>
          <w:rFonts w:ascii="Arial" w:hAnsi="Arial"/>
        </w:rPr>
      </w:pPr>
    </w:p>
    <w:p w:rsidR="00847DFA" w:rsidRPr="00A121AD" w:rsidRDefault="00847DFA" w:rsidP="00F54E4A">
      <w:pPr>
        <w:ind w:right="-772"/>
        <w:jc w:val="both"/>
        <w:rPr>
          <w:rFonts w:ascii="Arial" w:hAnsi="Arial"/>
        </w:rPr>
      </w:pPr>
      <w:r w:rsidRPr="00A121AD">
        <w:rPr>
          <w:rFonts w:ascii="Arial" w:hAnsi="Arial"/>
        </w:rPr>
        <w:t xml:space="preserve">In the final </w:t>
      </w:r>
      <w:proofErr w:type="gramStart"/>
      <w:r w:rsidRPr="00A121AD">
        <w:rPr>
          <w:rFonts w:ascii="Arial" w:hAnsi="Arial"/>
        </w:rPr>
        <w:t>scene which</w:t>
      </w:r>
      <w:proofErr w:type="gramEnd"/>
      <w:r w:rsidRPr="00A121AD">
        <w:rPr>
          <w:rFonts w:ascii="Arial" w:hAnsi="Arial"/>
        </w:rPr>
        <w:t xml:space="preserve"> we call the films closure – audiences are given some time to reflect upon the links between narrative possibilities, the progression of the narrative and the ways in which these are resolved</w:t>
      </w:r>
    </w:p>
    <w:p w:rsidR="00847DFA" w:rsidRPr="00A121AD" w:rsidRDefault="00847DFA" w:rsidP="00F54E4A">
      <w:pPr>
        <w:ind w:right="-772"/>
        <w:jc w:val="both"/>
        <w:rPr>
          <w:rFonts w:ascii="Arial" w:hAnsi="Arial"/>
        </w:rPr>
      </w:pPr>
    </w:p>
    <w:p w:rsidR="00847DFA" w:rsidRPr="00A121AD" w:rsidRDefault="00847DFA" w:rsidP="00F54E4A">
      <w:pPr>
        <w:ind w:right="-772"/>
        <w:jc w:val="both"/>
        <w:rPr>
          <w:rFonts w:ascii="Arial" w:hAnsi="Arial"/>
        </w:rPr>
      </w:pPr>
      <w:r w:rsidRPr="00A121AD">
        <w:rPr>
          <w:rFonts w:ascii="Arial" w:hAnsi="Arial"/>
        </w:rPr>
        <w:t xml:space="preserve">Often the fate </w:t>
      </w:r>
      <w:proofErr w:type="gramStart"/>
      <w:r w:rsidRPr="00A121AD">
        <w:rPr>
          <w:rFonts w:ascii="Arial" w:hAnsi="Arial"/>
        </w:rPr>
        <w:t>of  the</w:t>
      </w:r>
      <w:proofErr w:type="gramEnd"/>
      <w:r w:rsidRPr="00A121AD">
        <w:rPr>
          <w:rFonts w:ascii="Arial" w:hAnsi="Arial"/>
        </w:rPr>
        <w:t xml:space="preserve"> other characters are also resolved or untied  - often called de</w:t>
      </w:r>
      <w:r>
        <w:rPr>
          <w:rFonts w:ascii="Arial" w:hAnsi="Arial"/>
        </w:rPr>
        <w:t>n</w:t>
      </w:r>
      <w:r w:rsidRPr="00A121AD">
        <w:rPr>
          <w:rFonts w:ascii="Arial" w:hAnsi="Arial"/>
        </w:rPr>
        <w:t xml:space="preserve">ouement-   </w:t>
      </w:r>
    </w:p>
    <w:p w:rsidR="00847DFA" w:rsidRDefault="00847DFA" w:rsidP="00F54E4A">
      <w:pPr>
        <w:ind w:right="-772"/>
        <w:jc w:val="both"/>
        <w:rPr>
          <w:rFonts w:ascii="Arial" w:hAnsi="Arial"/>
        </w:rPr>
      </w:pPr>
    </w:p>
    <w:p w:rsidR="00847DFA" w:rsidRPr="00A121AD" w:rsidRDefault="00847DFA" w:rsidP="00F54E4A">
      <w:pPr>
        <w:ind w:right="-772"/>
        <w:jc w:val="both"/>
        <w:rPr>
          <w:rFonts w:ascii="Arial" w:hAnsi="Arial"/>
        </w:rPr>
      </w:pPr>
    </w:p>
    <w:p w:rsidR="00847DFA" w:rsidRPr="00A121AD" w:rsidRDefault="00847DFA" w:rsidP="00F54E4A">
      <w:pPr>
        <w:ind w:right="-772"/>
        <w:jc w:val="both"/>
        <w:rPr>
          <w:rFonts w:ascii="Arial" w:hAnsi="Arial"/>
        </w:rPr>
      </w:pPr>
      <w:r w:rsidRPr="00A121AD">
        <w:rPr>
          <w:rFonts w:ascii="Arial" w:hAnsi="Arial"/>
        </w:rPr>
        <w:t xml:space="preserve">In Blade Runner Deckard – returns to his apartment where he finds </w:t>
      </w:r>
      <w:proofErr w:type="spellStart"/>
      <w:r w:rsidRPr="00A121AD">
        <w:rPr>
          <w:rFonts w:ascii="Arial" w:hAnsi="Arial"/>
        </w:rPr>
        <w:t>Rachal</w:t>
      </w:r>
      <w:proofErr w:type="spellEnd"/>
      <w:r w:rsidRPr="00A121AD">
        <w:rPr>
          <w:rFonts w:ascii="Arial" w:hAnsi="Arial"/>
        </w:rPr>
        <w:t xml:space="preserve"> asleep and prepares to leave with her</w:t>
      </w:r>
    </w:p>
    <w:p w:rsidR="00847DFA" w:rsidRDefault="00847DFA" w:rsidP="00F54E4A">
      <w:pPr>
        <w:ind w:right="-772"/>
        <w:jc w:val="both"/>
        <w:rPr>
          <w:rFonts w:ascii="Arial" w:hAnsi="Arial"/>
        </w:rPr>
      </w:pPr>
    </w:p>
    <w:p w:rsidR="00847DFA" w:rsidRPr="00A121AD" w:rsidRDefault="00847DFA" w:rsidP="00F54E4A">
      <w:pPr>
        <w:ind w:right="-772"/>
        <w:jc w:val="both"/>
        <w:rPr>
          <w:rFonts w:ascii="Arial" w:hAnsi="Arial"/>
        </w:rPr>
      </w:pPr>
    </w:p>
    <w:p w:rsidR="00F54E4A" w:rsidRDefault="00847DFA" w:rsidP="00F54E4A">
      <w:pPr>
        <w:ind w:right="-772"/>
        <w:jc w:val="both"/>
        <w:rPr>
          <w:rFonts w:ascii="Arial" w:hAnsi="Arial"/>
        </w:rPr>
      </w:pPr>
      <w:r w:rsidRPr="00A121AD">
        <w:rPr>
          <w:rFonts w:ascii="Arial" w:hAnsi="Arial"/>
        </w:rPr>
        <w:t>In The Crow – Eric gives Sarah the wedding ring  - and meets Shelly’s spirit who leads him back to the grave—</w:t>
      </w:r>
    </w:p>
    <w:p w:rsidR="00F54E4A" w:rsidRDefault="00F54E4A" w:rsidP="00F54E4A">
      <w:pPr>
        <w:ind w:right="-772"/>
        <w:jc w:val="both"/>
        <w:rPr>
          <w:rFonts w:ascii="Arial" w:hAnsi="Arial"/>
        </w:rPr>
      </w:pPr>
    </w:p>
    <w:p w:rsidR="00F54E4A" w:rsidRDefault="00F54E4A" w:rsidP="00F54E4A">
      <w:pPr>
        <w:ind w:right="-772"/>
        <w:jc w:val="both"/>
        <w:rPr>
          <w:rFonts w:ascii="Arial" w:hAnsi="Arial"/>
        </w:rPr>
      </w:pPr>
    </w:p>
    <w:p w:rsidR="00F54E4A" w:rsidRDefault="00F54E4A" w:rsidP="00F54E4A">
      <w:pPr>
        <w:ind w:right="-772"/>
        <w:jc w:val="both"/>
        <w:rPr>
          <w:color w:val="000000"/>
          <w:lang w:val="en-AU"/>
        </w:rPr>
      </w:pPr>
      <w:r>
        <w:rPr>
          <w:color w:val="000000"/>
          <w:lang w:val="en-AU"/>
        </w:rPr>
        <w:t xml:space="preserve">Eric returns to the grave where he may now rest for eternity having successfully completed </w:t>
      </w:r>
      <w:proofErr w:type="gramStart"/>
      <w:r>
        <w:rPr>
          <w:color w:val="000000"/>
          <w:lang w:val="en-AU"/>
        </w:rPr>
        <w:t xml:space="preserve">his  </w:t>
      </w:r>
      <w:proofErr w:type="spellStart"/>
      <w:r>
        <w:rPr>
          <w:color w:val="000000"/>
          <w:lang w:val="en-AU"/>
        </w:rPr>
        <w:t>revenge.and</w:t>
      </w:r>
      <w:proofErr w:type="spellEnd"/>
      <w:proofErr w:type="gramEnd"/>
      <w:r>
        <w:rPr>
          <w:color w:val="000000"/>
          <w:lang w:val="en-AU"/>
        </w:rPr>
        <w:t xml:space="preserve"> resolved his internal  conflict  He has saved Sarah and leaves her with Shelley’s engagement ring. Shelley in spiritual form reunites with Eric and guides him back to their resting place together. </w:t>
      </w:r>
    </w:p>
    <w:p w:rsidR="00F54E4A" w:rsidRDefault="00F54E4A" w:rsidP="00F54E4A">
      <w:pPr>
        <w:ind w:right="-772"/>
        <w:jc w:val="both"/>
        <w:rPr>
          <w:color w:val="000000"/>
          <w:lang w:val="en-AU"/>
        </w:rPr>
      </w:pPr>
    </w:p>
    <w:p w:rsidR="00F54E4A" w:rsidRDefault="00F54E4A" w:rsidP="00F54E4A">
      <w:pPr>
        <w:ind w:right="-772"/>
        <w:jc w:val="both"/>
        <w:rPr>
          <w:color w:val="000000"/>
          <w:lang w:val="en-AU"/>
        </w:rPr>
      </w:pPr>
      <w:r>
        <w:rPr>
          <w:color w:val="000000"/>
          <w:lang w:val="en-AU"/>
        </w:rPr>
        <w:t xml:space="preserve">The </w:t>
      </w:r>
      <w:proofErr w:type="gramStart"/>
      <w:r>
        <w:rPr>
          <w:color w:val="000000"/>
          <w:lang w:val="en-AU"/>
        </w:rPr>
        <w:t>film conclude</w:t>
      </w:r>
      <w:proofErr w:type="gramEnd"/>
      <w:r>
        <w:rPr>
          <w:color w:val="000000"/>
          <w:lang w:val="en-AU"/>
        </w:rPr>
        <w:t xml:space="preserve"> with Sarah’s narrative voice over reinforcing that love conquers all when two people are meant to be together.  </w:t>
      </w:r>
    </w:p>
    <w:p w:rsidR="00F54E4A" w:rsidRPr="00F84836" w:rsidRDefault="00F54E4A" w:rsidP="00F54E4A">
      <w:pPr>
        <w:ind w:right="-772"/>
        <w:jc w:val="both"/>
        <w:rPr>
          <w:color w:val="000000"/>
          <w:lang w:val="en-AU"/>
        </w:rPr>
      </w:pPr>
      <w:r>
        <w:rPr>
          <w:color w:val="000000"/>
          <w:lang w:val="en-AU"/>
        </w:rPr>
        <w:t xml:space="preserve"> </w:t>
      </w:r>
    </w:p>
    <w:p w:rsidR="00F54E4A" w:rsidRDefault="00F54E4A" w:rsidP="00F54E4A">
      <w:pPr>
        <w:ind w:right="-772"/>
        <w:jc w:val="both"/>
        <w:rPr>
          <w:rFonts w:ascii="Arial" w:hAnsi="Arial"/>
        </w:rPr>
      </w:pPr>
    </w:p>
    <w:p w:rsidR="00847DFA" w:rsidRPr="00A121AD" w:rsidRDefault="00847DFA" w:rsidP="00F54E4A">
      <w:pPr>
        <w:ind w:right="-772"/>
        <w:jc w:val="both"/>
        <w:rPr>
          <w:rFonts w:ascii="Arial" w:hAnsi="Arial"/>
          <w:sz w:val="28"/>
          <w:szCs w:val="28"/>
        </w:rPr>
      </w:pPr>
      <w:r w:rsidRPr="00A121AD">
        <w:rPr>
          <w:rFonts w:ascii="Arial" w:hAnsi="Arial"/>
          <w:sz w:val="28"/>
          <w:szCs w:val="28"/>
        </w:rPr>
        <w:t xml:space="preserve">The closure of both films allow the </w:t>
      </w:r>
      <w:proofErr w:type="gramStart"/>
      <w:r w:rsidRPr="00A121AD">
        <w:rPr>
          <w:rFonts w:ascii="Arial" w:hAnsi="Arial"/>
          <w:sz w:val="28"/>
          <w:szCs w:val="28"/>
        </w:rPr>
        <w:t>audience  some</w:t>
      </w:r>
      <w:proofErr w:type="gramEnd"/>
      <w:r w:rsidRPr="00A121AD">
        <w:rPr>
          <w:rFonts w:ascii="Arial" w:hAnsi="Arial"/>
          <w:sz w:val="28"/>
          <w:szCs w:val="28"/>
        </w:rPr>
        <w:t xml:space="preserve"> space and   time to reflect  and allows the audience to  disengage from the narrative ( story ) journey and return to the real world </w:t>
      </w:r>
    </w:p>
    <w:p w:rsidR="000155E2" w:rsidRDefault="000155E2"/>
    <w:sectPr w:rsidR="000155E2" w:rsidSect="00FD48F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ngsana New">
    <w:panose1 w:val="00000000000000000000"/>
    <w:charset w:val="DE"/>
    <w:family w:val="roman"/>
    <w:notTrueType/>
    <w:pitch w:val="variable"/>
    <w:sig w:usb0="01000001" w:usb1="00000000" w:usb2="00000000" w:usb3="00000000" w:csb0="0001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FA"/>
    <w:rsid w:val="000155E2"/>
    <w:rsid w:val="00847DFA"/>
    <w:rsid w:val="00EB019A"/>
    <w:rsid w:val="00F54E4A"/>
    <w:rsid w:val="00FD4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0F4A0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DFA"/>
    <w:rPr>
      <w:rFonts w:eastAsia="SimSun" w:cs="Angsana New"/>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DFA"/>
    <w:rPr>
      <w:rFonts w:eastAsia="SimSun" w:cs="Angsana New"/>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1031</Characters>
  <Application>Microsoft Macintosh Word</Application>
  <DocSecurity>0</DocSecurity>
  <Lines>8</Lines>
  <Paragraphs>2</Paragraphs>
  <ScaleCrop>false</ScaleCrop>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Mangan</dc:creator>
  <cp:keywords/>
  <dc:description/>
  <cp:lastModifiedBy>paul Mangan</cp:lastModifiedBy>
  <cp:revision>2</cp:revision>
  <dcterms:created xsi:type="dcterms:W3CDTF">2016-03-14T06:06:00Z</dcterms:created>
  <dcterms:modified xsi:type="dcterms:W3CDTF">2016-03-14T06:06:00Z</dcterms:modified>
</cp:coreProperties>
</file>